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BF" w:rsidRPr="009D3AC0" w:rsidRDefault="00976253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kern w:val="0"/>
          <w:sz w:val="24"/>
          <w:szCs w:val="24"/>
        </w:rPr>
      </w:pPr>
      <w:r w:rsidRPr="009D3AC0">
        <w:rPr>
          <w:rFonts w:ascii="仿宋_GB2312" w:eastAsia="仿宋_GB2312" w:hAnsi="仿宋_GB2312" w:cs="仿宋_GB2312" w:hint="eastAsia"/>
          <w:kern w:val="0"/>
          <w:sz w:val="24"/>
          <w:szCs w:val="24"/>
        </w:rPr>
        <w:t>附件4：</w:t>
      </w:r>
    </w:p>
    <w:p w:rsidR="00DE79BF" w:rsidRPr="009D3AC0" w:rsidRDefault="00976253" w:rsidP="00C14ED6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2017级“</w:t>
      </w:r>
      <w:bookmarkStart w:id="1" w:name="OLE_LINK2788"/>
      <w:bookmarkStart w:id="2" w:name="OLE_LINK2789"/>
      <w:r w:rsidR="002E0392"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0713</w:t>
      </w:r>
      <w:r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”+“</w:t>
      </w:r>
      <w:r w:rsidR="002E0392"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生态学</w:t>
      </w:r>
      <w:bookmarkEnd w:id="1"/>
      <w:bookmarkEnd w:id="2"/>
      <w:r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</w:t>
      </w:r>
      <w:r w:rsidR="003B4A1F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硕博连读</w:t>
      </w:r>
      <w:r w:rsidRPr="009D3AC0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428"/>
        <w:gridCol w:w="880"/>
        <w:gridCol w:w="1811"/>
        <w:gridCol w:w="899"/>
        <w:gridCol w:w="518"/>
        <w:gridCol w:w="69"/>
        <w:gridCol w:w="672"/>
        <w:gridCol w:w="225"/>
        <w:gridCol w:w="452"/>
        <w:gridCol w:w="345"/>
        <w:gridCol w:w="931"/>
        <w:gridCol w:w="77"/>
        <w:gridCol w:w="646"/>
      </w:tblGrid>
      <w:tr w:rsidR="009D3AC0" w:rsidRPr="009D3AC0" w:rsidTr="000A1F84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" w:name="OLE_LINK2790"/>
            <w:bookmarkStart w:id="4" w:name="OLE_LINK2791"/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生命科学学院</w:t>
            </w:r>
            <w:bookmarkEnd w:id="3"/>
            <w:bookmarkEnd w:id="4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C33707" w:rsidP="00C3370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 w:hint="eastAsia"/>
                <w:sz w:val="24"/>
                <w:szCs w:val="24"/>
              </w:rPr>
              <w:t>硕</w:t>
            </w:r>
            <w:r w:rsidR="002E0392"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博</w:t>
            </w:r>
            <w:r w:rsidRPr="009D3AC0">
              <w:rPr>
                <w:rFonts w:ascii="Times New Roman" w:eastAsia="仿宋_GB2312" w:hAnsi="仿宋_GB2312" w:cs="Times New Roman" w:hint="eastAsia"/>
                <w:sz w:val="24"/>
                <w:szCs w:val="24"/>
              </w:rPr>
              <w:t>连读</w:t>
            </w:r>
            <w:r w:rsidR="000A1F84" w:rsidRPr="009D3AC0">
              <w:rPr>
                <w:rFonts w:ascii="Times New Roman" w:eastAsia="仿宋_GB2312" w:hAnsi="仿宋_GB2312" w:cs="Times New Roman" w:hint="eastAsia"/>
                <w:sz w:val="24"/>
                <w:szCs w:val="24"/>
              </w:rPr>
              <w:t>研究</w:t>
            </w:r>
            <w:r w:rsidRPr="009D3AC0">
              <w:rPr>
                <w:rFonts w:ascii="Times New Roman" w:eastAsia="仿宋_GB2312" w:hAnsi="仿宋_GB2312" w:cs="Times New Roman" w:hint="eastAsia"/>
                <w:sz w:val="24"/>
                <w:szCs w:val="24"/>
              </w:rPr>
              <w:t>生</w:t>
            </w:r>
          </w:p>
        </w:tc>
      </w:tr>
      <w:tr w:rsidR="009D3AC0" w:rsidRPr="009D3AC0" w:rsidTr="000A1F84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生态学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0713</w:t>
            </w:r>
          </w:p>
        </w:tc>
      </w:tr>
      <w:tr w:rsidR="009D3AC0" w:rsidRPr="009D3AC0" w:rsidTr="000A1F84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从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  <w:r w:rsidR="002E0392"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级开始适用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2E0392" w:rsidP="002E039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2017</w:t>
            </w:r>
            <w:r w:rsidR="00976253"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年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  <w:r w:rsidR="00976253"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月</w:t>
            </w:r>
          </w:p>
        </w:tc>
      </w:tr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F84" w:rsidRPr="009D3AC0" w:rsidRDefault="000A1F84" w:rsidP="000A1F84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本学科目前未设二级学科。本培养方案设四个研究方向：</w:t>
            </w:r>
          </w:p>
          <w:p w:rsidR="000A1F84" w:rsidRPr="009D3AC0" w:rsidRDefault="000A1F84" w:rsidP="000A1F84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" w:name="OLE_LINK2786"/>
            <w:bookmarkStart w:id="6" w:name="OLE_LINK2787"/>
            <w:bookmarkStart w:id="7" w:name="OLE_LINK73"/>
            <w:bookmarkStart w:id="8" w:name="OLE_LINK74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1.</w:t>
            </w:r>
            <w:bookmarkStart w:id="9" w:name="OLE_LINK107"/>
            <w:bookmarkStart w:id="10" w:name="OLE_LINK106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生物多样性与生态系统功能</w:t>
            </w:r>
            <w:bookmarkEnd w:id="5"/>
            <w:bookmarkEnd w:id="6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；</w:t>
            </w:r>
          </w:p>
          <w:p w:rsidR="000A1F84" w:rsidRPr="009D3AC0" w:rsidRDefault="000A1F84" w:rsidP="000A1F84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2.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分子与进化生态学；</w:t>
            </w:r>
          </w:p>
          <w:p w:rsidR="000A1F84" w:rsidRPr="009D3AC0" w:rsidRDefault="000A1F84" w:rsidP="000A1F84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3.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保护生物学与恢复生态学；</w:t>
            </w:r>
          </w:p>
          <w:p w:rsidR="00DE79BF" w:rsidRPr="009D3AC0" w:rsidRDefault="000A1F84" w:rsidP="000A1F84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4.</w:t>
            </w:r>
            <w:bookmarkStart w:id="11" w:name="OLE_LINK95"/>
            <w:bookmarkStart w:id="12" w:name="OLE_LINK94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动物生态学</w:t>
            </w:r>
            <w:bookmarkEnd w:id="11"/>
            <w:bookmarkEnd w:id="12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  <w:bookmarkEnd w:id="7"/>
            <w:bookmarkEnd w:id="8"/>
            <w:bookmarkEnd w:id="9"/>
            <w:bookmarkEnd w:id="10"/>
          </w:p>
        </w:tc>
      </w:tr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300966" w:rsidP="003247F6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年</w:t>
            </w:r>
          </w:p>
        </w:tc>
      </w:tr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0A1F84" w:rsidP="004A157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总学分</w:t>
            </w:r>
            <w:r w:rsidRPr="009D3AC0">
              <w:rPr>
                <w:rStyle w:val="font41"/>
                <w:rFonts w:ascii="Times New Roman" w:eastAsia="仿宋_GB2312" w:hAnsi="Times New Roman" w:cs="Times New Roman" w:hint="default"/>
                <w:color w:val="auto"/>
                <w:kern w:val="0"/>
                <w:sz w:val="24"/>
                <w:szCs w:val="24"/>
              </w:rPr>
              <w:t>≥37</w:t>
            </w: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学分，其中课程学分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32</w:t>
            </w: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学分，其他培养环节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5</w:t>
            </w: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学分。</w:t>
            </w:r>
          </w:p>
        </w:tc>
      </w:tr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 w:rsidP="00300966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F84" w:rsidRPr="009D3AC0" w:rsidRDefault="000A1F84" w:rsidP="000A1F84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热爱祖国，遵纪守法，具有良好的道德品质和科研素养，有献身于科学的事业心，具有团队合作精神和创新精神。</w:t>
            </w:r>
          </w:p>
          <w:p w:rsidR="000A1F84" w:rsidRPr="009D3AC0" w:rsidRDefault="000A1F84" w:rsidP="000A1F84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掌握本学科坚实宽广的基础理论知识和系统深入的专业知识，具有独立从事科学研究工作的能力。</w:t>
            </w:r>
          </w:p>
          <w:p w:rsidR="000A1F84" w:rsidRPr="009D3AC0" w:rsidRDefault="000A1F84" w:rsidP="000A1F84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在学术或专业技能上做出有理论或实践意义的创新性研究成果。</w:t>
            </w:r>
          </w:p>
          <w:p w:rsidR="00DE79BF" w:rsidRPr="009D3AC0" w:rsidRDefault="000A1F84" w:rsidP="000A1F84">
            <w:pPr>
              <w:widowControl/>
              <w:spacing w:line="360" w:lineRule="auto"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4.</w:t>
            </w: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能熟练运用一种外国语阅读本专业的外文资料，能撰写专业论文，具有在国内外有影响力的学术刊物上发表学术论文的能力。</w:t>
            </w:r>
          </w:p>
        </w:tc>
      </w:tr>
      <w:tr w:rsidR="009D3AC0" w:rsidRPr="009D3AC0">
        <w:trPr>
          <w:trHeight w:val="624"/>
        </w:trPr>
        <w:tc>
          <w:tcPr>
            <w:tcW w:w="91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b/>
                <w:kern w:val="0"/>
                <w:sz w:val="24"/>
                <w:szCs w:val="24"/>
              </w:rPr>
              <w:t>课程设置</w:t>
            </w: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课程名称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学分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课时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9D3AC0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备注</w:t>
            </w: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  <w:t>公共必修课：</w:t>
            </w:r>
            <w:r w:rsidRPr="009D3AC0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br/>
            </w:r>
            <w:r w:rsidRPr="009D3AC0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13 </w:t>
            </w:r>
            <w:r w:rsidRPr="009D3AC0"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000S1101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硕士英语（一）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English for Master Candidates (1)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000S1102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硕士英语（二）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English for Master Candidates (2)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000S1111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中国特色社会主义理论与实践研究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The Theories and Practice of Socialism with Chinese Characteristics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000S1113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自然辩证法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Introductions of Natural Dialectics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Marxism and Comtemporary China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/>
                <w:sz w:val="24"/>
                <w:szCs w:val="24"/>
              </w:rPr>
              <w:t>Selected Reading in Classical Works of Marxism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textAlignment w:val="center"/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</w:pPr>
            <w:r w:rsidRPr="009D3AC0"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  <w:t>专业必修课：</w:t>
            </w:r>
            <w:r w:rsidRPr="009D3AC0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br/>
            </w:r>
            <w:r w:rsidRPr="009D3AC0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10 </w:t>
            </w:r>
            <w:r w:rsidRPr="009D3AC0"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018S2105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高级生态学</w:t>
            </w:r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" w:hAnsi="Times New Roman" w:cs="Times New Roman"/>
                <w:sz w:val="24"/>
                <w:szCs w:val="24"/>
              </w:rPr>
              <w:t>Advanced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导师组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textAlignment w:val="center"/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018S2106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3" w:name="OLE_LINK42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生态学研究方法</w:t>
            </w:r>
            <w:bookmarkEnd w:id="13"/>
          </w:p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  <w:shd w:val="clear" w:color="auto" w:fill="F9FBFC"/>
              </w:rPr>
              <w:t>Ecology Research Methods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260D7A" w:rsidRDefault="00DC1F11" w:rsidP="00260D7A">
            <w:pPr>
              <w:jc w:val="center"/>
              <w:rPr>
                <w:rFonts w:ascii="Times New Roman" w:eastAsia="仿宋_GB2312" w:hAnsi="仿宋_GB2312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郭华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1F11" w:rsidRPr="009D3AC0" w:rsidRDefault="00DC1F11" w:rsidP="00DC1F1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textAlignment w:val="center"/>
              <w:rPr>
                <w:rStyle w:val="font41"/>
                <w:rFonts w:ascii="Times New Roman" w:eastAsia="仿宋_GB2312" w:hAnsi="仿宋_GB2312" w:cs="Times New Roman" w:hint="default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C920AE" w:rsidP="00F331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570DA">
              <w:rPr>
                <w:rFonts w:ascii="Times New Roman" w:eastAsia="仿宋_GB2312" w:hAnsi="Times New Roman" w:cs="Times New Roman" w:hint="eastAsia"/>
                <w:sz w:val="24"/>
                <w:szCs w:val="24"/>
                <w:highlight w:val="yellow"/>
              </w:rPr>
              <w:t>0</w:t>
            </w:r>
            <w:r w:rsidRPr="007570D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18B2103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生命科学前沿讲座</w:t>
            </w:r>
          </w:p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(Frontier Lectures in Life Science)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1AD" w:rsidRPr="009D3AC0" w:rsidRDefault="00F331AD" w:rsidP="00F331A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24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次</w:t>
            </w: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4" w:name="_Hlk483230452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DC1F11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hint="eastAsia"/>
                <w:sz w:val="22"/>
              </w:rPr>
              <w:t>018B2101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5" w:name="OLE_LINK1"/>
            <w:bookmarkStart w:id="16" w:name="OLE_LINK3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生态学研究专题</w:t>
            </w:r>
            <w:bookmarkEnd w:id="15"/>
            <w:bookmarkEnd w:id="16"/>
          </w:p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7" w:name="OLE_LINK49"/>
            <w:bookmarkStart w:id="18" w:name="OLE_LINK50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Topics in Ecology</w:t>
            </w:r>
            <w:bookmarkEnd w:id="17"/>
            <w:bookmarkEnd w:id="18"/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2D24A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9" w:name="OLE_LINK72"/>
            <w:bookmarkStart w:id="20" w:name="OLE_LINK75"/>
            <w:r w:rsidRPr="009D3AC0">
              <w:rPr>
                <w:rFonts w:ascii="Times New Roman" w:eastAsia="仿宋_GB2312" w:hAnsi="仿宋_GB2312" w:cs="Times New Roman"/>
                <w:sz w:val="24"/>
                <w:szCs w:val="24"/>
              </w:rPr>
              <w:t>导师组</w:t>
            </w:r>
            <w:bookmarkEnd w:id="19"/>
            <w:bookmarkEnd w:id="20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6421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B0D4B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  <w:r w:rsidRPr="009D3AC0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公共选修课</w:t>
            </w:r>
          </w:p>
          <w:p w:rsidR="003B0D4B" w:rsidRPr="009D3AC0" w:rsidRDefault="003B0D4B" w:rsidP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Style w:val="font41"/>
                <w:rFonts w:ascii="仿宋" w:eastAsia="仿宋" w:hAnsi="仿宋" w:cs="Times New Roman" w:hint="default"/>
                <w:color w:val="auto"/>
                <w:sz w:val="24"/>
                <w:szCs w:val="24"/>
              </w:rPr>
              <w:t>≧</w:t>
            </w:r>
            <w:r w:rsidRPr="009D3AC0">
              <w:rPr>
                <w:rStyle w:val="font41"/>
                <w:rFonts w:ascii="Times New Roman" w:eastAsia="仿宋" w:hAnsi="Times New Roman" w:cs="Times New Roman" w:hint="default"/>
                <w:color w:val="auto"/>
                <w:sz w:val="24"/>
                <w:szCs w:val="24"/>
              </w:rPr>
              <w:t>2</w:t>
            </w:r>
            <w:r w:rsidRPr="009D3AC0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00966">
            <w:pPr>
              <w:jc w:val="center"/>
              <w:rPr>
                <w:rFonts w:ascii="Times New Roman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36421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14"/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 w:hint="eastAsia"/>
                <w:kern w:val="0"/>
                <w:sz w:val="24"/>
                <w:szCs w:val="24"/>
              </w:rPr>
              <w:t>专业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选修课：</w:t>
            </w:r>
          </w:p>
          <w:p w:rsidR="006873B2" w:rsidRPr="009D3AC0" w:rsidRDefault="006873B2" w:rsidP="006873B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≥</w:t>
            </w:r>
            <w:r w:rsidRPr="009D3AC0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9D3AC0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6 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018S3250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生物多样性理论与方法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" w:hAnsi="Times New Roman" w:cs="Times New Roman"/>
                <w:sz w:val="24"/>
                <w:szCs w:val="24"/>
              </w:rPr>
              <w:t>Theories and Methods of Biodiversity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朱志红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1" w:name="_GoBack" w:colFirst="8" w:colLast="8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种群与群落生态学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Population &amp; Community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260D7A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郭华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21"/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018S3252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Conservation Biology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2" w:name="OLE_LINK22"/>
            <w:bookmarkStart w:id="23" w:name="OLE_LINK23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于晓平</w:t>
            </w:r>
            <w:bookmarkEnd w:id="22"/>
            <w:bookmarkEnd w:id="23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018S3253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入侵生态学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Invasion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刘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刚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018S3254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动物生态学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Animal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赵洪峰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018S3255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行为生态学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Behavior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李金钢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018S3256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微生物生态学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Microbial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李明珠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018S3257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景观生态学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Landscape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叶新平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018S3258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分子生态学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Molecular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钱增强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018S3259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进化生态学</w:t>
            </w:r>
          </w:p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Evolutionary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邹嘉宾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3B2" w:rsidRPr="009D3AC0" w:rsidRDefault="006873B2" w:rsidP="006873B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018B3220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理论生态学</w:t>
            </w:r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4" w:name="OLE_LINK262"/>
            <w:bookmarkStart w:id="25" w:name="OLE_LINK263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Theoretical Ecology</w:t>
            </w:r>
            <w:bookmarkEnd w:id="24"/>
            <w:bookmarkEnd w:id="25"/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朱志红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018B3221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再引入生物学</w:t>
            </w:r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Reintroduction Biology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于晓平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018B3222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6" w:name="OLE_LINK80"/>
            <w:bookmarkStart w:id="27" w:name="OLE_LINK81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高级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行为生态学</w:t>
            </w:r>
            <w:bookmarkEnd w:id="26"/>
            <w:bookmarkEnd w:id="27"/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Advanced 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Behavior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李金钢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018B3223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8" w:name="OLE_LINK78"/>
            <w:bookmarkStart w:id="29" w:name="OLE_LINK79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分子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与进化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生态学</w:t>
            </w:r>
            <w:bookmarkEnd w:id="28"/>
            <w:bookmarkEnd w:id="29"/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Molecular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&amp;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E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volutionary 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E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黄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原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钱增强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018B3224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高级动物生态学</w:t>
            </w:r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Advanced Animal Ecology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李金钢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赵洪峰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3B0D4B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0" w:name="_Hlk484516140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018B3225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遗传多样性理论与方法</w:t>
            </w:r>
          </w:p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Theories and Methods of Genetic Diversity</w:t>
            </w:r>
          </w:p>
        </w:tc>
        <w:tc>
          <w:tcPr>
            <w:tcW w:w="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顾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蔚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E53" w:rsidRPr="009D3AC0" w:rsidRDefault="00D80E53" w:rsidP="00D80E53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30"/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专业选修课中跨学科选修课至少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门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9D3AC0">
              <w:rPr>
                <w:rFonts w:ascii="仿宋" w:eastAsia="仿宋" w:hAnsi="仿宋" w:cs="Times New Roman" w:hint="eastAsia"/>
                <w:sz w:val="24"/>
                <w:szCs w:val="24"/>
              </w:rPr>
              <w:t>≧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学分）</w:t>
            </w:r>
          </w:p>
        </w:tc>
      </w:tr>
      <w:tr w:rsidR="009D3AC0" w:rsidRPr="009D3AC0">
        <w:trPr>
          <w:trHeight w:val="624"/>
        </w:trPr>
        <w:tc>
          <w:tcPr>
            <w:tcW w:w="91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b/>
                <w:kern w:val="0"/>
                <w:sz w:val="24"/>
                <w:szCs w:val="24"/>
              </w:rPr>
              <w:t>其他培养环节及要求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学分</w:t>
            </w: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考核时间及方式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至少公开在本学科或本培养单位的学术论坛做学术报告</w:t>
            </w:r>
            <w:r w:rsidRPr="009D3AC0">
              <w:rPr>
                <w:rFonts w:ascii="Times New Roman" w:eastAsia="仿宋_GB2312" w:hAnsi="Times New Roman" w:cs="Times New Roman"/>
              </w:rPr>
              <w:t>2</w:t>
            </w:r>
            <w:r w:rsidRPr="009D3AC0">
              <w:rPr>
                <w:rFonts w:ascii="Times New Roman" w:eastAsia="仿宋_GB2312" w:hAnsi="Times New Roman" w:cs="Times New Roman"/>
              </w:rPr>
              <w:t>次，或参加国际或全国会议作口头学术报告</w:t>
            </w:r>
            <w:r w:rsidRPr="009D3AC0">
              <w:rPr>
                <w:rFonts w:ascii="Times New Roman" w:eastAsia="仿宋_GB2312" w:hAnsi="Times New Roman" w:cs="Times New Roman" w:hint="eastAsia"/>
              </w:rPr>
              <w:t>2</w:t>
            </w:r>
            <w:r w:rsidRPr="009D3AC0">
              <w:rPr>
                <w:rFonts w:ascii="Times New Roman" w:eastAsia="仿宋_GB2312" w:hAnsi="Times New Roman" w:cs="Times New Roman" w:hint="eastAsia"/>
              </w:rPr>
              <w:t>次，或在</w:t>
            </w:r>
            <w:r w:rsidRPr="009D3AC0">
              <w:rPr>
                <w:rFonts w:ascii="Times New Roman" w:eastAsia="仿宋_GB2312" w:hAnsi="Times New Roman" w:cs="Times New Roman"/>
              </w:rPr>
              <w:t>国际或全国会议</w:t>
            </w:r>
            <w:r w:rsidRPr="009D3AC0">
              <w:rPr>
                <w:rFonts w:ascii="Times New Roman" w:eastAsia="仿宋_GB2312" w:hAnsi="Times New Roman" w:cs="Times New Roman" w:hint="eastAsia"/>
              </w:rPr>
              <w:t>参加海报展示</w:t>
            </w:r>
            <w:r w:rsidRPr="009D3AC0">
              <w:rPr>
                <w:rFonts w:ascii="Times New Roman" w:eastAsia="仿宋_GB2312" w:hAnsi="Times New Roman" w:cs="Times New Roman" w:hint="eastAsia"/>
              </w:rPr>
              <w:t>2</w:t>
            </w:r>
            <w:r w:rsidRPr="009D3AC0">
              <w:rPr>
                <w:rFonts w:ascii="Times New Roman" w:eastAsia="仿宋_GB2312" w:hAnsi="Times New Roman" w:cs="Times New Roman"/>
              </w:rPr>
              <w:t>次</w:t>
            </w:r>
            <w:r w:rsidRPr="009D3AC0">
              <w:rPr>
                <w:rFonts w:ascii="Times New Roman" w:eastAsia="仿宋_GB2312" w:hAnsi="Times New Roman" w:cs="Times New Roman" w:hint="eastAsia"/>
              </w:rPr>
              <w:t>。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在读期间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应覆盖学生对于本学科及相关领域的基础理论的掌握、前沿进展及学术史的了解程度、以及学术研究及工作能力等。同时需对已完成研究工作的学术规范行为进行审查。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9D3AC0">
              <w:rPr>
                <w:rFonts w:ascii="Times New Roman" w:eastAsia="仿宋_GB2312" w:hAnsi="Times New Roman" w:cs="Times New Roman" w:hint="eastAsia"/>
              </w:rPr>
              <w:t>第九学期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开题报告应就论文选题意义、国内外研究综述、主要研究内容和研究方案等</w:t>
            </w:r>
            <w:r w:rsidRPr="009D3AC0">
              <w:rPr>
                <w:rFonts w:ascii="Times New Roman" w:eastAsia="仿宋_GB2312" w:hAnsi="Times New Roman" w:cs="Times New Roman" w:hint="eastAsia"/>
              </w:rPr>
              <w:t>做</w:t>
            </w:r>
            <w:r w:rsidRPr="009D3AC0">
              <w:rPr>
                <w:rFonts w:ascii="Times New Roman" w:eastAsia="仿宋_GB2312" w:hAnsi="Times New Roman" w:cs="Times New Roman"/>
              </w:rPr>
              <w:t>出论证，写出书面报告，并在开题报告会上报告。由以博士生导师</w:t>
            </w:r>
            <w:r w:rsidRPr="009D3AC0">
              <w:rPr>
                <w:rFonts w:ascii="Times New Roman" w:eastAsia="仿宋_GB2312" w:hAnsi="Times New Roman" w:cs="Times New Roman"/>
              </w:rPr>
              <w:lastRenderedPageBreak/>
              <w:t>及导师团队成员为主体组成的考核小组（至少</w:t>
            </w:r>
            <w:r w:rsidRPr="009D3AC0">
              <w:rPr>
                <w:rFonts w:ascii="Times New Roman" w:eastAsia="仿宋_GB2312" w:hAnsi="Times New Roman" w:cs="Times New Roman"/>
              </w:rPr>
              <w:t>3</w:t>
            </w:r>
            <w:r w:rsidRPr="009D3AC0">
              <w:rPr>
                <w:rFonts w:ascii="Times New Roman" w:eastAsia="仿宋_GB2312" w:hAnsi="Times New Roman" w:cs="Times New Roman"/>
              </w:rPr>
              <w:t>名）评审。经评审通过的开题报告，应上传至研究生教育管理信息系统，并以书面形式交各研究生培养单位备案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第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九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学期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实践环节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需完成专业实践、社会实践、创新创业活动、竞赛、高水平论文、获奖成果、获得专利等项中的一项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在读期间</w:t>
            </w:r>
          </w:p>
        </w:tc>
      </w:tr>
      <w:tr w:rsidR="009D3AC0" w:rsidRPr="009D3AC0" w:rsidTr="009929FD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预答辩（预审读）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6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</w:rPr>
              <w:t>博士研究生必须安排预答辩。预答辩委员会由所在培养单位聘请</w:t>
            </w:r>
            <w:r w:rsidRPr="009D3AC0">
              <w:rPr>
                <w:rFonts w:ascii="Times New Roman" w:eastAsia="仿宋_GB2312" w:hAnsi="Times New Roman" w:cs="Times New Roman"/>
              </w:rPr>
              <w:t>3—5</w:t>
            </w:r>
            <w:r w:rsidRPr="009D3AC0">
              <w:rPr>
                <w:rFonts w:ascii="Times New Roman" w:eastAsia="仿宋_GB2312" w:hAnsi="Times New Roman" w:cs="Times New Roman"/>
              </w:rPr>
              <w:t>名本研究领域的具有教授（研究员）职称的专家组成。论文预答辩可由导师主持，以报告会的形式进行，并填写《陕西师范大学博士学位论文预答辩简表》</w:t>
            </w:r>
          </w:p>
        </w:tc>
        <w:tc>
          <w:tcPr>
            <w:tcW w:w="19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第</w:t>
            </w: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十二</w:t>
            </w: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学期</w:t>
            </w:r>
          </w:p>
        </w:tc>
      </w:tr>
      <w:tr w:rsidR="009D3AC0" w:rsidRPr="009D3AC0" w:rsidTr="00BF648B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学位论文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依据《陕西师范大学关于博士、硕士学位论文答辩的暂行规定》及《</w:t>
            </w:r>
            <w:bookmarkStart w:id="31" w:name="_Toc276030263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陕西师范大学博士、硕士学位论文规范</w:t>
            </w:r>
            <w:bookmarkEnd w:id="31"/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》执行。</w:t>
            </w:r>
          </w:p>
          <w:p w:rsidR="009929FD" w:rsidRPr="009D3AC0" w:rsidRDefault="009929FD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9D3AC0" w:rsidRPr="009D3AC0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毕业和授予学位标准</w:t>
            </w:r>
          </w:p>
        </w:tc>
        <w:tc>
          <w:tcPr>
            <w:tcW w:w="7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:rsidR="009929FD" w:rsidRPr="009D3AC0" w:rsidRDefault="009929FD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9D3AC0" w:rsidRPr="009D3AC0">
        <w:trPr>
          <w:trHeight w:val="624"/>
        </w:trPr>
        <w:tc>
          <w:tcPr>
            <w:tcW w:w="91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b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9D3AC0" w:rsidRPr="009D3AC0" w:rsidTr="009929FD">
        <w:trPr>
          <w:trHeight w:val="624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作者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 w:rsidP="009929F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备注</w:t>
            </w: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2" w:name="_Hlk483234341"/>
            <w:bookmarkStart w:id="33" w:name="_Hlk484511868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Animal 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4" w:name="OLE_LINK8"/>
            <w:bookmarkStart w:id="35" w:name="OLE_LINK9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  <w:bookmarkEnd w:id="34"/>
            <w:bookmarkEnd w:id="35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Annual Review of Ecology, Evolution, and Systematics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71247B" w:rsidP="00303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9929FD" w:rsidRPr="009D3AC0">
                <w:rPr>
                  <w:rFonts w:ascii="Times New Roman" w:hAnsi="Times New Roman" w:cs="Times New Roman"/>
                  <w:sz w:val="24"/>
                  <w:szCs w:val="24"/>
                </w:rPr>
                <w:t>ANNUAL REVIEWS</w:t>
              </w:r>
            </w:hyperlink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32"/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OLE_LINK15"/>
            <w:bookmarkStart w:id="37" w:name="OLE_LINK16"/>
            <w:bookmarkStart w:id="38" w:name="OLE_LINK7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Applied and Environmental Microbiology</w:t>
            </w:r>
            <w:bookmarkEnd w:id="36"/>
            <w:bookmarkEnd w:id="37"/>
            <w:bookmarkEnd w:id="38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美国微生物学会会刊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Journal of Applied 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OLE_LINK19"/>
            <w:bookmarkStart w:id="40" w:name="OLE_LINK20"/>
            <w:bookmarkStart w:id="41" w:name="OLE_LINK21"/>
            <w:bookmarkStart w:id="42" w:name="OLE_LINK10"/>
            <w:bookmarkStart w:id="43" w:name="OLE_LINK11"/>
            <w:bookmarkStart w:id="44" w:name="OLE_LINK14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Applied</w:t>
            </w:r>
            <w:bookmarkEnd w:id="39"/>
            <w:bookmarkEnd w:id="40"/>
            <w:bookmarkEnd w:id="41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 xml:space="preserve"> Vegetation Science</w:t>
            </w:r>
            <w:bookmarkEnd w:id="42"/>
            <w:bookmarkEnd w:id="43"/>
            <w:bookmarkEnd w:id="44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国际植被科学联合会会刊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OLE_LINK17"/>
            <w:bookmarkStart w:id="46" w:name="OLE_LINK18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Behavioral Ecology</w:t>
            </w:r>
            <w:bookmarkEnd w:id="45"/>
            <w:bookmarkEnd w:id="46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国际行为生态学学会会刊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OLE_LINK24"/>
            <w:bookmarkStart w:id="48" w:name="OLE_LINK25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Biological Conservation</w:t>
            </w:r>
            <w:bookmarkEnd w:id="47"/>
            <w:bookmarkEnd w:id="48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49" w:name="OLE_LINK28"/>
            <w:bookmarkStart w:id="50" w:name="OLE_LINK29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保护生物学学会会刊</w:t>
            </w:r>
            <w:bookmarkEnd w:id="49"/>
            <w:bookmarkEnd w:id="50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OLE_LINK26"/>
            <w:bookmarkStart w:id="52" w:name="OLE_LINK27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Conservation Biology</w:t>
            </w:r>
            <w:bookmarkEnd w:id="51"/>
            <w:bookmarkEnd w:id="52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OLE_LINK30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Diversity and Distribution</w:t>
            </w:r>
            <w:bookmarkEnd w:id="53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4" w:name="OLE_LINK31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  <w:bookmarkEnd w:id="54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Ecography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</w:t>
            </w:r>
            <w:r w:rsidRPr="009D3AC0">
              <w:rPr>
                <w:rFonts w:ascii="仿宋_GB2312" w:eastAsia="仿宋_GB2312" w:hint="eastAsia"/>
                <w:szCs w:val="21"/>
              </w:rPr>
              <w:lastRenderedPageBreak/>
              <w:t>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Ecological Applications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Ecological Monographs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OLE_LINK32"/>
            <w:bookmarkStart w:id="56" w:name="OLE_LINK33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Ecological Research</w:t>
            </w:r>
            <w:bookmarkEnd w:id="55"/>
            <w:bookmarkEnd w:id="56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日本生态学会会刊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7" w:name="OLE_LINK12"/>
            <w:bookmarkStart w:id="58" w:name="OLE_LINK13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  <w:bookmarkEnd w:id="57"/>
            <w:bookmarkEnd w:id="58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9" w:name="OLE_LINK34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Ecology Letters</w:t>
            </w:r>
            <w:bookmarkEnd w:id="59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60" w:name="OLE_LINK40"/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法国国家科学研究中心刊物</w:t>
            </w:r>
            <w:bookmarkEnd w:id="60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Evolutionary Ecology</w:t>
            </w:r>
          </w:p>
        </w:tc>
        <w:bookmarkStart w:id="61" w:name="OLE_LINK41"/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C14ED6" w:rsidP="00303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"http://springerlink.com" \t "_blank" </w:instrTex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SPRINGER</w: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  <w:bookmarkEnd w:id="61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Frontiers in Ecology and the Environment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OLE_LINK35"/>
            <w:bookmarkStart w:id="63" w:name="OLE_LINK36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Functional Ecology</w:t>
            </w:r>
            <w:bookmarkEnd w:id="62"/>
            <w:bookmarkEnd w:id="63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kern w:val="0"/>
                <w:sz w:val="24"/>
                <w:szCs w:val="24"/>
              </w:rPr>
              <w:t>Global Change Biology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71247B" w:rsidP="00303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9929FD" w:rsidRPr="009D3AC0">
                <w:rPr>
                  <w:rFonts w:ascii="Times New Roman" w:hAnsi="Times New Roman" w:cs="Times New Roman"/>
                  <w:sz w:val="24"/>
                  <w:szCs w:val="24"/>
                </w:rPr>
                <w:t>WILEY-BLACKWELL</w:t>
              </w:r>
            </w:hyperlink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kern w:val="0"/>
                <w:sz w:val="24"/>
                <w:szCs w:val="24"/>
              </w:rPr>
              <w:t>Global Ecology and Biogeography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Journal of Biogeography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Journal of 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OLE_LINK38"/>
            <w:bookmarkStart w:id="65" w:name="OLE_LINK39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Journal of Vegetation Science</w:t>
            </w:r>
            <w:bookmarkEnd w:id="64"/>
            <w:bookmarkEnd w:id="65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法国国家科学研究中心刊物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Landscape Ecology</w:t>
            </w:r>
          </w:p>
        </w:tc>
        <w:bookmarkStart w:id="66" w:name="OLE_LINK45"/>
        <w:bookmarkStart w:id="67" w:name="OLE_LINK46"/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C14ED6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"http://springerlink.com" \t "_blank" </w:instrTex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929FD" w:rsidRPr="009D3AC0"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  <w:t>SPRINGER</w: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  <w:bookmarkEnd w:id="66"/>
            <w:bookmarkEnd w:id="67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Molecular 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71247B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hyperlink r:id="rId10" w:tgtFrame="_blank" w:history="1">
              <w:r w:rsidR="009929FD" w:rsidRPr="009D3AC0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WILEY-BLACKWELL</w:t>
              </w:r>
            </w:hyperlink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33"/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OLE_LINK44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Oecologia</w:t>
            </w:r>
            <w:bookmarkEnd w:id="68"/>
          </w:p>
        </w:tc>
        <w:bookmarkStart w:id="69" w:name="OLE_LINK51"/>
        <w:bookmarkStart w:id="70" w:name="OLE_LINK52"/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C14ED6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"http://springerlink.com" \t "_blank" </w:instrTex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929FD" w:rsidRPr="009D3AC0"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  <w:t>SPRINGER</w:t>
            </w:r>
            <w:r w:rsidRPr="009D3AC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  <w:bookmarkEnd w:id="69"/>
            <w:bookmarkEnd w:id="70"/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OLE_LINK47"/>
            <w:bookmarkStart w:id="72" w:name="OLE_LINK48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Oikos</w:t>
            </w:r>
            <w:bookmarkEnd w:id="71"/>
            <w:bookmarkEnd w:id="72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北欧生态学会会刊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Plant Ecology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71247B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hyperlink r:id="rId11" w:tgtFrame="_blank" w:history="1">
              <w:r w:rsidR="009929FD" w:rsidRPr="009D3AC0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SPRINGER</w:t>
              </w:r>
            </w:hyperlink>
            <w:r w:rsidR="009929FD" w:rsidRPr="009D3AC0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OLE_LINK53"/>
            <w:bookmarkStart w:id="74" w:name="OLE_LINK54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The American Naturalist</w:t>
            </w:r>
            <w:bookmarkEnd w:id="73"/>
            <w:bookmarkEnd w:id="74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美国博物学家学会会刊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OLE_LINK55"/>
            <w:bookmarkStart w:id="76" w:name="OLE_LINK56"/>
            <w:r w:rsidRPr="009D3AC0">
              <w:rPr>
                <w:rFonts w:ascii="Times New Roman" w:hAnsi="Times New Roman" w:cs="Times New Roman"/>
                <w:sz w:val="24"/>
                <w:szCs w:val="24"/>
              </w:rPr>
              <w:t>The ISME Journal</w:t>
            </w:r>
            <w:bookmarkEnd w:id="75"/>
            <w:bookmarkEnd w:id="76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国际微生物生态学学会会刊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9D3AC0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OLE_LINK57"/>
            <w:bookmarkStart w:id="78" w:name="OLE_LINK58"/>
            <w:r w:rsidRPr="009D3AC0">
              <w:rPr>
                <w:rFonts w:ascii="Times New Roman" w:hAnsi="Times New Roman" w:cs="Times New Roman"/>
                <w:kern w:val="0"/>
                <w:sz w:val="24"/>
                <w:szCs w:val="24"/>
              </w:rPr>
              <w:t>Trends Ecology &amp; Evolution</w:t>
            </w:r>
            <w:bookmarkEnd w:id="77"/>
            <w:bookmarkEnd w:id="78"/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美国基因与细胞治疗学会会刊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D3AC0" w:rsidRPr="009D3AC0" w:rsidTr="009929FD">
        <w:trPr>
          <w:trHeight w:val="39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中国知网</w:t>
            </w:r>
          </w:p>
        </w:tc>
        <w:tc>
          <w:tcPr>
            <w:tcW w:w="2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http://epub.cnki.net/kns/brief/default_result.aspx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D3AC0">
              <w:rPr>
                <w:rFonts w:ascii="Times New Roman" w:eastAsia="仿宋_GB2312" w:hAnsi="Times New Roman" w:cs="Times New Roman" w:hint="eastAsia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FD" w:rsidRPr="009D3AC0" w:rsidRDefault="009929FD" w:rsidP="0030349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  <w:szCs w:val="24"/>
              </w:rPr>
            </w:pPr>
          </w:p>
        </w:tc>
      </w:tr>
      <w:tr w:rsidR="009D3AC0" w:rsidRPr="009D3AC0">
        <w:trPr>
          <w:trHeight w:val="624"/>
        </w:trPr>
        <w:tc>
          <w:tcPr>
            <w:tcW w:w="91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4B" w:rsidRPr="009D3AC0" w:rsidRDefault="003B0D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文献阅读考核方式：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1.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课程考核：将此文献作为课程考核的考试范围；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2.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结合开题报告或学科综合考试进行；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3.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撰写读书报告；</w:t>
            </w:r>
            <w:r w:rsidRPr="009D3AC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4.</w:t>
            </w:r>
            <w:r w:rsidRPr="009D3AC0">
              <w:rPr>
                <w:rFonts w:ascii="Times New Roman" w:eastAsia="仿宋_GB2312" w:hAnsi="仿宋_GB2312" w:cs="Times New Roman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DE79BF" w:rsidRPr="009D3AC0" w:rsidRDefault="00DE79BF" w:rsidP="00774B06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DE79BF" w:rsidRPr="009D3AC0" w:rsidSect="00CA7F68">
      <w:footerReference w:type="default" r:id="rId12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47B" w:rsidRDefault="0071247B">
      <w:r>
        <w:separator/>
      </w:r>
    </w:p>
  </w:endnote>
  <w:endnote w:type="continuationSeparator" w:id="0">
    <w:p w:rsidR="0071247B" w:rsidRDefault="0071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494" w:rsidRDefault="0071247B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7F4494" w:rsidRDefault="00C14ED6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 w:cs="Times New Roman"/>
                    <w:sz w:val="18"/>
                  </w:rPr>
                  <w:fldChar w:fldCharType="begin"/>
                </w:r>
                <w:r w:rsidR="007F4494">
                  <w:rPr>
                    <w:rFonts w:ascii="Times New Roman" w:hAnsi="Times New Roman" w:cs="Times New Roman"/>
                    <w:sz w:val="1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separate"/>
                </w:r>
                <w:r w:rsidR="00260D7A">
                  <w:rPr>
                    <w:rFonts w:ascii="Times New Roman" w:hAnsi="Times New Roman" w:cs="Times New Roman"/>
                    <w:noProof/>
                    <w:sz w:val="18"/>
                  </w:rPr>
                  <w:t>2</w: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47B" w:rsidRDefault="0071247B">
      <w:r>
        <w:separator/>
      </w:r>
    </w:p>
  </w:footnote>
  <w:footnote w:type="continuationSeparator" w:id="0">
    <w:p w:rsidR="0071247B" w:rsidRDefault="00712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94A31"/>
    <w:multiLevelType w:val="singleLevel"/>
    <w:tmpl w:val="59094A31"/>
    <w:lvl w:ilvl="0">
      <w:start w:val="2"/>
      <w:numFmt w:val="decimal"/>
      <w:suff w:val="nothing"/>
      <w:lvlText w:val="%1．"/>
      <w:lvlJc w:val="left"/>
    </w:lvl>
  </w:abstractNum>
  <w:abstractNum w:abstractNumId="1" w15:restartNumberingAfterBreak="0">
    <w:nsid w:val="59094A54"/>
    <w:multiLevelType w:val="singleLevel"/>
    <w:tmpl w:val="59094A54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F0522"/>
    <w:rsid w:val="00015837"/>
    <w:rsid w:val="0001596E"/>
    <w:rsid w:val="00031CB5"/>
    <w:rsid w:val="00034256"/>
    <w:rsid w:val="0004534E"/>
    <w:rsid w:val="0006247F"/>
    <w:rsid w:val="0006640D"/>
    <w:rsid w:val="00066BA5"/>
    <w:rsid w:val="00073883"/>
    <w:rsid w:val="000748F9"/>
    <w:rsid w:val="000A1F84"/>
    <w:rsid w:val="000C1640"/>
    <w:rsid w:val="000C1CFD"/>
    <w:rsid w:val="00115F0C"/>
    <w:rsid w:val="00117813"/>
    <w:rsid w:val="00122010"/>
    <w:rsid w:val="00136E2D"/>
    <w:rsid w:val="00140F55"/>
    <w:rsid w:val="00143921"/>
    <w:rsid w:val="00146BA8"/>
    <w:rsid w:val="001502D5"/>
    <w:rsid w:val="00150BE2"/>
    <w:rsid w:val="00151D73"/>
    <w:rsid w:val="00155A72"/>
    <w:rsid w:val="001560D7"/>
    <w:rsid w:val="00170C83"/>
    <w:rsid w:val="001719D0"/>
    <w:rsid w:val="00177A9B"/>
    <w:rsid w:val="001842A1"/>
    <w:rsid w:val="00186B3E"/>
    <w:rsid w:val="00194C30"/>
    <w:rsid w:val="00197C4E"/>
    <w:rsid w:val="00197DBF"/>
    <w:rsid w:val="001A7128"/>
    <w:rsid w:val="001B5912"/>
    <w:rsid w:val="001C3117"/>
    <w:rsid w:val="001D30FA"/>
    <w:rsid w:val="001D6769"/>
    <w:rsid w:val="001E52FC"/>
    <w:rsid w:val="001E6F1B"/>
    <w:rsid w:val="00200636"/>
    <w:rsid w:val="002041D6"/>
    <w:rsid w:val="002151B3"/>
    <w:rsid w:val="00226E82"/>
    <w:rsid w:val="0024343C"/>
    <w:rsid w:val="002434BB"/>
    <w:rsid w:val="002468E3"/>
    <w:rsid w:val="00260D7A"/>
    <w:rsid w:val="00262406"/>
    <w:rsid w:val="00267B5B"/>
    <w:rsid w:val="00271669"/>
    <w:rsid w:val="00284C8B"/>
    <w:rsid w:val="002A1551"/>
    <w:rsid w:val="002A21C4"/>
    <w:rsid w:val="002C2FDC"/>
    <w:rsid w:val="002D24A4"/>
    <w:rsid w:val="002D3630"/>
    <w:rsid w:val="002E0392"/>
    <w:rsid w:val="002E7CFF"/>
    <w:rsid w:val="00300966"/>
    <w:rsid w:val="00302FC8"/>
    <w:rsid w:val="00316A00"/>
    <w:rsid w:val="003247F6"/>
    <w:rsid w:val="00325F3E"/>
    <w:rsid w:val="00330235"/>
    <w:rsid w:val="00334870"/>
    <w:rsid w:val="003428D6"/>
    <w:rsid w:val="0036421F"/>
    <w:rsid w:val="00375A5A"/>
    <w:rsid w:val="00380C6E"/>
    <w:rsid w:val="00385A86"/>
    <w:rsid w:val="0038652B"/>
    <w:rsid w:val="003A5269"/>
    <w:rsid w:val="003A5865"/>
    <w:rsid w:val="003B0D4B"/>
    <w:rsid w:val="003B4A1F"/>
    <w:rsid w:val="003C1273"/>
    <w:rsid w:val="003E4F1E"/>
    <w:rsid w:val="003F2533"/>
    <w:rsid w:val="00420E02"/>
    <w:rsid w:val="00431866"/>
    <w:rsid w:val="00442E83"/>
    <w:rsid w:val="00451842"/>
    <w:rsid w:val="00457963"/>
    <w:rsid w:val="00461CFA"/>
    <w:rsid w:val="004658C6"/>
    <w:rsid w:val="00476ED7"/>
    <w:rsid w:val="0048402E"/>
    <w:rsid w:val="004867BF"/>
    <w:rsid w:val="00487B7B"/>
    <w:rsid w:val="004939D9"/>
    <w:rsid w:val="00493EC2"/>
    <w:rsid w:val="00494A6F"/>
    <w:rsid w:val="004A12D5"/>
    <w:rsid w:val="004A157B"/>
    <w:rsid w:val="004A3616"/>
    <w:rsid w:val="004A5B10"/>
    <w:rsid w:val="004A66F3"/>
    <w:rsid w:val="004A7680"/>
    <w:rsid w:val="004B06DF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42347"/>
    <w:rsid w:val="0055134A"/>
    <w:rsid w:val="00551A9C"/>
    <w:rsid w:val="00556642"/>
    <w:rsid w:val="00560652"/>
    <w:rsid w:val="00596E50"/>
    <w:rsid w:val="005A53B2"/>
    <w:rsid w:val="005A643C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5F15DE"/>
    <w:rsid w:val="006033C6"/>
    <w:rsid w:val="00607196"/>
    <w:rsid w:val="00607682"/>
    <w:rsid w:val="00614A33"/>
    <w:rsid w:val="00624EEB"/>
    <w:rsid w:val="006533B8"/>
    <w:rsid w:val="00680467"/>
    <w:rsid w:val="00681CAA"/>
    <w:rsid w:val="00686619"/>
    <w:rsid w:val="006873B2"/>
    <w:rsid w:val="006B42E5"/>
    <w:rsid w:val="006F2546"/>
    <w:rsid w:val="006F565B"/>
    <w:rsid w:val="0071247B"/>
    <w:rsid w:val="00713C7A"/>
    <w:rsid w:val="00722F1A"/>
    <w:rsid w:val="00735D7F"/>
    <w:rsid w:val="0075003E"/>
    <w:rsid w:val="007540AC"/>
    <w:rsid w:val="0076356F"/>
    <w:rsid w:val="00767721"/>
    <w:rsid w:val="00774ADB"/>
    <w:rsid w:val="00774B06"/>
    <w:rsid w:val="00775874"/>
    <w:rsid w:val="00776FFB"/>
    <w:rsid w:val="00781AEF"/>
    <w:rsid w:val="00795315"/>
    <w:rsid w:val="00795896"/>
    <w:rsid w:val="007A09C5"/>
    <w:rsid w:val="007A31D0"/>
    <w:rsid w:val="007B55B2"/>
    <w:rsid w:val="007C452C"/>
    <w:rsid w:val="007C4C9D"/>
    <w:rsid w:val="007C6228"/>
    <w:rsid w:val="007D2E0C"/>
    <w:rsid w:val="007D45A8"/>
    <w:rsid w:val="007E4AE6"/>
    <w:rsid w:val="007F01E3"/>
    <w:rsid w:val="007F4494"/>
    <w:rsid w:val="007F7094"/>
    <w:rsid w:val="00805947"/>
    <w:rsid w:val="008165BA"/>
    <w:rsid w:val="00823CF4"/>
    <w:rsid w:val="00834E92"/>
    <w:rsid w:val="00840FF1"/>
    <w:rsid w:val="00876E99"/>
    <w:rsid w:val="008951E2"/>
    <w:rsid w:val="008A0C0D"/>
    <w:rsid w:val="008A697D"/>
    <w:rsid w:val="008D64E4"/>
    <w:rsid w:val="008E0B3A"/>
    <w:rsid w:val="008E107E"/>
    <w:rsid w:val="0090212C"/>
    <w:rsid w:val="009047C4"/>
    <w:rsid w:val="00912FB6"/>
    <w:rsid w:val="009252ED"/>
    <w:rsid w:val="00926FDC"/>
    <w:rsid w:val="009274AF"/>
    <w:rsid w:val="009379E9"/>
    <w:rsid w:val="00942B89"/>
    <w:rsid w:val="00944F65"/>
    <w:rsid w:val="00945195"/>
    <w:rsid w:val="0094778E"/>
    <w:rsid w:val="00960385"/>
    <w:rsid w:val="00960D09"/>
    <w:rsid w:val="0097284B"/>
    <w:rsid w:val="00974F07"/>
    <w:rsid w:val="00976253"/>
    <w:rsid w:val="009850E4"/>
    <w:rsid w:val="00985137"/>
    <w:rsid w:val="009862C1"/>
    <w:rsid w:val="00991931"/>
    <w:rsid w:val="009929FD"/>
    <w:rsid w:val="00992AA1"/>
    <w:rsid w:val="009A1C4C"/>
    <w:rsid w:val="009C4D55"/>
    <w:rsid w:val="009D3AC0"/>
    <w:rsid w:val="009F1AF3"/>
    <w:rsid w:val="009F20FE"/>
    <w:rsid w:val="009F215B"/>
    <w:rsid w:val="009F598B"/>
    <w:rsid w:val="00A01C4C"/>
    <w:rsid w:val="00A11374"/>
    <w:rsid w:val="00A173EB"/>
    <w:rsid w:val="00A31805"/>
    <w:rsid w:val="00A458BD"/>
    <w:rsid w:val="00A4673F"/>
    <w:rsid w:val="00A5189B"/>
    <w:rsid w:val="00A57216"/>
    <w:rsid w:val="00A661D8"/>
    <w:rsid w:val="00A75711"/>
    <w:rsid w:val="00A76C25"/>
    <w:rsid w:val="00A80978"/>
    <w:rsid w:val="00A918F2"/>
    <w:rsid w:val="00A93E76"/>
    <w:rsid w:val="00AA6336"/>
    <w:rsid w:val="00AB2FD6"/>
    <w:rsid w:val="00AC2ECD"/>
    <w:rsid w:val="00AC3170"/>
    <w:rsid w:val="00AD7D2E"/>
    <w:rsid w:val="00AE27F3"/>
    <w:rsid w:val="00AF67D8"/>
    <w:rsid w:val="00B1109A"/>
    <w:rsid w:val="00B22B93"/>
    <w:rsid w:val="00B26603"/>
    <w:rsid w:val="00B30381"/>
    <w:rsid w:val="00B3167A"/>
    <w:rsid w:val="00B35510"/>
    <w:rsid w:val="00B51009"/>
    <w:rsid w:val="00B53486"/>
    <w:rsid w:val="00B65D0A"/>
    <w:rsid w:val="00B75CDC"/>
    <w:rsid w:val="00B8307B"/>
    <w:rsid w:val="00BA6280"/>
    <w:rsid w:val="00BA7BB4"/>
    <w:rsid w:val="00BB3E5B"/>
    <w:rsid w:val="00BB62DF"/>
    <w:rsid w:val="00BC1C05"/>
    <w:rsid w:val="00BC1DFD"/>
    <w:rsid w:val="00BD01E8"/>
    <w:rsid w:val="00BD2938"/>
    <w:rsid w:val="00BE20EE"/>
    <w:rsid w:val="00BE65FE"/>
    <w:rsid w:val="00BF08D4"/>
    <w:rsid w:val="00BF1F5F"/>
    <w:rsid w:val="00BF648B"/>
    <w:rsid w:val="00C05CC4"/>
    <w:rsid w:val="00C14ED6"/>
    <w:rsid w:val="00C15482"/>
    <w:rsid w:val="00C1740C"/>
    <w:rsid w:val="00C2648F"/>
    <w:rsid w:val="00C33707"/>
    <w:rsid w:val="00C37939"/>
    <w:rsid w:val="00C46253"/>
    <w:rsid w:val="00C56976"/>
    <w:rsid w:val="00C64505"/>
    <w:rsid w:val="00C743ED"/>
    <w:rsid w:val="00C87039"/>
    <w:rsid w:val="00C920AE"/>
    <w:rsid w:val="00C945AB"/>
    <w:rsid w:val="00CA4F6F"/>
    <w:rsid w:val="00CA5777"/>
    <w:rsid w:val="00CA7F68"/>
    <w:rsid w:val="00CD5916"/>
    <w:rsid w:val="00D01CA9"/>
    <w:rsid w:val="00D043AB"/>
    <w:rsid w:val="00D04688"/>
    <w:rsid w:val="00D11815"/>
    <w:rsid w:val="00D14A8C"/>
    <w:rsid w:val="00D30310"/>
    <w:rsid w:val="00D31BDD"/>
    <w:rsid w:val="00D473D1"/>
    <w:rsid w:val="00D51405"/>
    <w:rsid w:val="00D575D9"/>
    <w:rsid w:val="00D579AC"/>
    <w:rsid w:val="00D607B6"/>
    <w:rsid w:val="00D7070E"/>
    <w:rsid w:val="00D75417"/>
    <w:rsid w:val="00D80E53"/>
    <w:rsid w:val="00D83F26"/>
    <w:rsid w:val="00D9592C"/>
    <w:rsid w:val="00D97E49"/>
    <w:rsid w:val="00DA4EC9"/>
    <w:rsid w:val="00DA5D50"/>
    <w:rsid w:val="00DC1621"/>
    <w:rsid w:val="00DC1F11"/>
    <w:rsid w:val="00DC44BC"/>
    <w:rsid w:val="00DE3A59"/>
    <w:rsid w:val="00DE3D2E"/>
    <w:rsid w:val="00DE79BF"/>
    <w:rsid w:val="00DF6A11"/>
    <w:rsid w:val="00E01A4A"/>
    <w:rsid w:val="00E14206"/>
    <w:rsid w:val="00E2409C"/>
    <w:rsid w:val="00E34177"/>
    <w:rsid w:val="00E40C4E"/>
    <w:rsid w:val="00E54416"/>
    <w:rsid w:val="00E64C2A"/>
    <w:rsid w:val="00E75194"/>
    <w:rsid w:val="00E83779"/>
    <w:rsid w:val="00E954AF"/>
    <w:rsid w:val="00EA628B"/>
    <w:rsid w:val="00EB077F"/>
    <w:rsid w:val="00EB45DA"/>
    <w:rsid w:val="00EB6625"/>
    <w:rsid w:val="00EC1044"/>
    <w:rsid w:val="00EC3845"/>
    <w:rsid w:val="00ED3AD5"/>
    <w:rsid w:val="00EE210F"/>
    <w:rsid w:val="00EE4E83"/>
    <w:rsid w:val="00EF4CF9"/>
    <w:rsid w:val="00F016D1"/>
    <w:rsid w:val="00F04951"/>
    <w:rsid w:val="00F10D30"/>
    <w:rsid w:val="00F112FA"/>
    <w:rsid w:val="00F2565F"/>
    <w:rsid w:val="00F272E8"/>
    <w:rsid w:val="00F331AD"/>
    <w:rsid w:val="00F359B6"/>
    <w:rsid w:val="00F37179"/>
    <w:rsid w:val="00F464FC"/>
    <w:rsid w:val="00F55A9C"/>
    <w:rsid w:val="00F571C9"/>
    <w:rsid w:val="00F64C8A"/>
    <w:rsid w:val="00F747A1"/>
    <w:rsid w:val="00F74FB0"/>
    <w:rsid w:val="00F82D87"/>
    <w:rsid w:val="00FA6C3B"/>
    <w:rsid w:val="00FB2993"/>
    <w:rsid w:val="00FC3BBD"/>
    <w:rsid w:val="00FC5EEC"/>
    <w:rsid w:val="00FD1991"/>
    <w:rsid w:val="00FD439A"/>
    <w:rsid w:val="00FD5BC8"/>
    <w:rsid w:val="00FD6628"/>
    <w:rsid w:val="00FD66ED"/>
    <w:rsid w:val="00FD7061"/>
    <w:rsid w:val="00FE4DD0"/>
    <w:rsid w:val="00FE7000"/>
    <w:rsid w:val="00FF428F"/>
    <w:rsid w:val="00FF5C10"/>
    <w:rsid w:val="02A74515"/>
    <w:rsid w:val="0EF8658A"/>
    <w:rsid w:val="13E255CA"/>
    <w:rsid w:val="148701B3"/>
    <w:rsid w:val="16A41332"/>
    <w:rsid w:val="1E5E7BD5"/>
    <w:rsid w:val="21277F06"/>
    <w:rsid w:val="22B14805"/>
    <w:rsid w:val="23724D9F"/>
    <w:rsid w:val="26E21430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4BB2E76-1440-400B-9015-9A43897B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CA7F68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CA7F68"/>
    <w:pPr>
      <w:jc w:val="left"/>
    </w:pPr>
    <w:rPr>
      <w:rFonts w:ascii="Calibri" w:eastAsia="宋体" w:hAnsi="Calibri" w:cs="Times New Roman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CA7F6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A7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A7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CA7F68"/>
  </w:style>
  <w:style w:type="paragraph" w:styleId="a8">
    <w:name w:val="Normal (Web)"/>
    <w:basedOn w:val="a"/>
    <w:qFormat/>
    <w:rsid w:val="00CA7F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A7F68"/>
    <w:rPr>
      <w:b/>
      <w:bCs/>
    </w:rPr>
  </w:style>
  <w:style w:type="character" w:styleId="aa">
    <w:name w:val="Hyperlink"/>
    <w:basedOn w:val="a0"/>
    <w:uiPriority w:val="99"/>
    <w:unhideWhenUsed/>
    <w:rsid w:val="00CA7F68"/>
    <w:rPr>
      <w:color w:val="000000"/>
      <w:u w:val="none"/>
    </w:rPr>
  </w:style>
  <w:style w:type="character" w:styleId="ab">
    <w:name w:val="annotation reference"/>
    <w:basedOn w:val="a0"/>
    <w:uiPriority w:val="99"/>
    <w:unhideWhenUsed/>
    <w:rsid w:val="00CA7F68"/>
    <w:rPr>
      <w:rFonts w:ascii="Calibri" w:eastAsia="宋体" w:hAnsi="Calibri" w:cs="Times New Roman"/>
      <w:sz w:val="21"/>
      <w:szCs w:val="21"/>
    </w:rPr>
  </w:style>
  <w:style w:type="character" w:customStyle="1" w:styleId="Char0">
    <w:name w:val="批注文字 Char"/>
    <w:basedOn w:val="a0"/>
    <w:link w:val="a4"/>
    <w:qFormat/>
    <w:rsid w:val="00CA7F68"/>
    <w:rPr>
      <w:rFonts w:ascii="Calibri" w:eastAsia="宋体" w:hAnsi="Calibri"/>
      <w:kern w:val="2"/>
      <w:sz w:val="28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CA7F6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CA7F68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A7F68"/>
    <w:rPr>
      <w:sz w:val="18"/>
      <w:szCs w:val="18"/>
    </w:rPr>
  </w:style>
  <w:style w:type="paragraph" w:customStyle="1" w:styleId="Default">
    <w:name w:val="Default"/>
    <w:qFormat/>
    <w:rsid w:val="00CA7F68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rsid w:val="00CA7F68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rsid w:val="00CA7F68"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rsid w:val="00CA7F68"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rsid w:val="00CA7F68"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CA7F68"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">
    <w:name w:val="批注主题 Char"/>
    <w:basedOn w:val="Char0"/>
    <w:link w:val="a3"/>
    <w:qFormat/>
    <w:rsid w:val="00CA7F68"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rsid w:val="00CA7F68"/>
    <w:pPr>
      <w:ind w:firstLineChars="200" w:firstLine="420"/>
    </w:pPr>
  </w:style>
  <w:style w:type="character" w:customStyle="1" w:styleId="font41">
    <w:name w:val="font41"/>
    <w:basedOn w:val="a0"/>
    <w:rsid w:val="00CA7F68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CA7F68"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sid w:val="00CA7F68"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nualreviews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ringerlin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nlinelibrary.wil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nlinelibrary.wile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767</Words>
  <Characters>4372</Characters>
  <Application>Microsoft Office Word</Application>
  <DocSecurity>0</DocSecurity>
  <Lines>36</Lines>
  <Paragraphs>10</Paragraphs>
  <ScaleCrop>false</ScaleCrop>
  <Company>Microsoft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creator>ly</dc:creator>
  <cp:lastModifiedBy>NTKO</cp:lastModifiedBy>
  <cp:revision>35</cp:revision>
  <cp:lastPrinted>2017-07-17T03:27:00Z</cp:lastPrinted>
  <dcterms:created xsi:type="dcterms:W3CDTF">2017-04-12T10:42:00Z</dcterms:created>
  <dcterms:modified xsi:type="dcterms:W3CDTF">2018-09-12T08:37:00Z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