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i w:val="0"/>
          <w:caps w:val="0"/>
          <w:color w:val="000000"/>
          <w:spacing w:val="0"/>
          <w:sz w:val="36"/>
          <w:szCs w:val="36"/>
          <w:u w:val="none"/>
        </w:rPr>
      </w:pPr>
      <w:r>
        <w:rPr>
          <w:rFonts w:hint="default" w:ascii="Times New Roman" w:hAnsi="Times New Roman" w:eastAsia="宋体" w:cs="Times New Roman"/>
          <w:b/>
          <w:i w:val="0"/>
          <w:caps w:val="0"/>
          <w:color w:val="000000"/>
          <w:spacing w:val="0"/>
          <w:sz w:val="36"/>
          <w:szCs w:val="36"/>
          <w:u w:val="none"/>
        </w:rPr>
        <w:t>2018年长江大学心理健康教育专职人员招聘启事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根据长江大学教育事业发展的需要，现面向全国招聘心理健康教育工作专职人员</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名，具体要求如下：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一、专业背景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心理学或精神医学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二、学历学位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具有研究生学历和硕士及以上学位，第一学历必须为不低于我校办学层次的全日制普通本科并取得学士学位；硕士毕业于国家</w:t>
      </w:r>
      <w:r>
        <w:rPr>
          <w:rFonts w:hint="eastAsia" w:ascii="宋体" w:hAnsi="宋体" w:eastAsia="宋体" w:cs="宋体"/>
          <w:i w:val="0"/>
          <w:caps w:val="0"/>
          <w:color w:val="000000"/>
          <w:spacing w:val="0"/>
          <w:kern w:val="0"/>
          <w:sz w:val="24"/>
          <w:szCs w:val="24"/>
          <w:u w:val="none"/>
          <w:bdr w:val="none" w:color="auto" w:sz="0" w:space="0"/>
          <w:lang w:val="en-US" w:eastAsia="zh-CN" w:bidi="ar"/>
        </w:rPr>
        <w:t>“双一流”</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建设高校、建设学科或本校。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三、其他条件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思想素质好，遵纪守法，团结协作，乐于奉献，身心健康；中共党员或中共预备党员。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英语</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CET-6</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考试成绩达到</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425</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分及以上（其他语种也须达到相应水平）；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3.</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以第一作者公开发表过学术论文或出版过论著。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4.</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硕士研究生年龄在</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28</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周岁以下（即</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1990</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年</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月</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日以后出生，五年制本科可放宽至</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1989</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年</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月</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日以后出生）。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四、应聘要求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申请人可通过互联网或邮寄、传真向人事处和学生心理健康教育中心提出应聘申请。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申请人应提供以下材料：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个人基本情况：内容包括个人简历、学习期间学习成绩、奖惩情况、本科毕业证及学位证复印件、硕士（博士）毕业证及硕士（博士）学位证书复印件（应届毕业生提供可以获得学位的证明）、任职资格证书复印件等证明材料，重要内容不详的，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）主要学术成就：以第一作者公开发表过学术论文或出版过的论著复印件。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3</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）应聘后的工作打算。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求职材料要尽可能详实，个人求职材料不退，请自留底本。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五、日程安排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截止日期为</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2018</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年</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4</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月</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16</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项目：试讲、面试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时间：</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2018</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年</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4</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月</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24</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地点：长江大学学生心理健康教育中心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b/>
          <w:i w:val="0"/>
          <w:caps w:val="0"/>
          <w:color w:val="000000"/>
          <w:spacing w:val="0"/>
          <w:kern w:val="0"/>
          <w:sz w:val="24"/>
          <w:szCs w:val="24"/>
          <w:u w:val="none"/>
          <w:bdr w:val="none" w:color="auto" w:sz="0" w:space="0"/>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长江大学人事处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通讯地址：湖北省荆州市南环路</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号长江大学人事处，邮政编码：</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434023</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，电话：</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0716</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8062195</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E-mail</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rcyj</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begin"/>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instrText xml:space="preserve"> HYPERLINK "mailto:rsc@yangtzeu.edu.cn" </w:instrTex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separate"/>
      </w:r>
      <w:r>
        <w:rPr>
          <w:rStyle w:val="3"/>
          <w:rFonts w:hint="default" w:ascii="Times New Roman" w:hAnsi="Times New Roman" w:eastAsia="宋体" w:cs="Times New Roman"/>
          <w:i w:val="0"/>
          <w:caps w:val="0"/>
          <w:color w:val="000000"/>
          <w:spacing w:val="0"/>
          <w:sz w:val="24"/>
          <w:szCs w:val="24"/>
          <w:u w:val="none"/>
          <w:bdr w:val="none" w:color="auto" w:sz="0" w:space="0"/>
          <w:lang w:val="en-US"/>
        </w:rPr>
        <w:t>@yangtzeu.edu.cn</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end"/>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 xml:space="preserve">2. </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长江大学学生心理健康教育中心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通讯地址：湖北省荆州市南环路</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号长江大学学生心理健康教育中心，邮政编码：</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434023</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，电话：</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0716</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8060551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8060351</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E-mail</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begin"/>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instrText xml:space="preserve"> HYPERLINK "mailto:8060574@163.com" </w:instrTex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separate"/>
      </w:r>
      <w:r>
        <w:rPr>
          <w:rStyle w:val="3"/>
          <w:rFonts w:hint="default" w:ascii="Times New Roman" w:hAnsi="Times New Roman" w:eastAsia="宋体" w:cs="Times New Roman"/>
          <w:i w:val="0"/>
          <w:caps w:val="0"/>
          <w:color w:val="000000"/>
          <w:spacing w:val="0"/>
          <w:sz w:val="24"/>
          <w:szCs w:val="24"/>
          <w:u w:val="none"/>
          <w:bdr w:val="none" w:color="auto" w:sz="0" w:space="0"/>
          <w:lang w:val="en-US"/>
        </w:rPr>
        <w:t>8060574@163.com</w:t>
      </w: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right"/>
        <w:rPr>
          <w:rFonts w:hint="eastAsia" w:ascii="宋体" w:hAnsi="宋体" w:eastAsia="宋体" w:cs="宋体"/>
          <w:i w:val="0"/>
          <w:caps w:val="0"/>
          <w:color w:val="000000"/>
          <w:spacing w:val="0"/>
          <w:kern w:val="0"/>
          <w:sz w:val="24"/>
          <w:szCs w:val="24"/>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righ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长江大学人事处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right"/>
        <w:rPr>
          <w:rFonts w:hint="default" w:ascii="Times New Roman" w:hAnsi="Times New Roman" w:eastAsia="宋体" w:cs="Times New Roman"/>
          <w:i w:val="0"/>
          <w:caps w:val="0"/>
          <w:color w:val="000000"/>
          <w:spacing w:val="0"/>
          <w:sz w:val="21"/>
          <w:szCs w:val="21"/>
          <w:u w:val="none"/>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长江大学党委学生工作部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right"/>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pPr>
      <w:r>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t>2017年12月28日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ascii="宋体" w:hAnsi="宋体" w:eastAsia="宋体" w:cs="宋体"/>
          <w:i w:val="0"/>
          <w:caps w:val="0"/>
          <w:color w:val="000000"/>
          <w:spacing w:val="0"/>
          <w:sz w:val="21"/>
          <w:szCs w:val="21"/>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附：长江大学学生心理健康教育中心简介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ascii="宋体" w:hAnsi="宋体" w:eastAsia="宋体" w:cs="宋体"/>
          <w:i w:val="0"/>
          <w:caps w:val="0"/>
          <w:color w:val="000000"/>
          <w:spacing w:val="0"/>
          <w:sz w:val="21"/>
          <w:szCs w:val="21"/>
          <w:u w:val="none"/>
        </w:rPr>
      </w:pPr>
      <w:r>
        <w:rPr>
          <w:rFonts w:ascii="楷体" w:hAnsi="楷体" w:eastAsia="楷体" w:cs="楷体"/>
          <w:i w:val="0"/>
          <w:caps w:val="0"/>
          <w:color w:val="000000"/>
          <w:spacing w:val="0"/>
          <w:kern w:val="0"/>
          <w:sz w:val="24"/>
          <w:szCs w:val="24"/>
          <w:u w:val="none"/>
          <w:bdr w:val="none" w:color="auto" w:sz="0" w:space="0"/>
          <w:lang w:val="en-US" w:eastAsia="zh-CN" w:bidi="ar"/>
        </w:rPr>
        <w:t>长江大学学生心理健康教育中心成立于</w:t>
      </w:r>
      <w:r>
        <w:rPr>
          <w:rFonts w:hint="default" w:ascii="Times New Roman" w:hAnsi="Times New Roman" w:eastAsia="楷体" w:cs="Times New Roman"/>
          <w:i w:val="0"/>
          <w:caps w:val="0"/>
          <w:color w:val="000000"/>
          <w:spacing w:val="0"/>
          <w:kern w:val="0"/>
          <w:sz w:val="24"/>
          <w:szCs w:val="24"/>
          <w:u w:val="none"/>
          <w:bdr w:val="none" w:color="auto" w:sz="0" w:space="0"/>
          <w:lang w:val="en-US" w:eastAsia="zh-CN" w:bidi="ar"/>
        </w:rPr>
        <w:t>2003</w:t>
      </w:r>
      <w:r>
        <w:rPr>
          <w:rFonts w:hint="eastAsia" w:ascii="楷体" w:hAnsi="楷体" w:eastAsia="楷体" w:cs="楷体"/>
          <w:i w:val="0"/>
          <w:caps w:val="0"/>
          <w:color w:val="000000"/>
          <w:spacing w:val="0"/>
          <w:kern w:val="0"/>
          <w:sz w:val="24"/>
          <w:szCs w:val="24"/>
          <w:u w:val="none"/>
          <w:bdr w:val="none" w:color="auto" w:sz="0" w:space="0"/>
          <w:lang w:val="en-US" w:eastAsia="zh-CN" w:bidi="ar"/>
        </w:rPr>
        <w:t>年，是湖北省首批大学生心理健康教育示范中心。中心为学校副处级单位，挂靠党委学生工作部，下设心理咨询办公室和心理教育办公室。在湖北荆州、武汉两地三校区均建设有标准化办公场所和咨询服务设施，配备有咨询室、音乐放松室、沙盘室、智能宣泄室、团体辅导室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eastAsia="宋体" w:cs="Times New Roman"/>
          <w:i w:val="0"/>
          <w:caps w:val="0"/>
          <w:color w:val="000000"/>
          <w:spacing w:val="0"/>
          <w:kern w:val="0"/>
          <w:sz w:val="24"/>
          <w:szCs w:val="24"/>
          <w:u w:val="none"/>
          <w:bdr w:val="none" w:color="auto" w:sz="0" w:space="0"/>
          <w:lang w:val="en-US" w:eastAsia="zh-CN" w:bidi="ar"/>
        </w:rPr>
      </w:pPr>
    </w:p>
    <w:p>
      <w:pPr>
        <w:jc w:val="center"/>
        <w:rPr>
          <w:rFonts w:hint="default" w:ascii="Times New Roman" w:hAnsi="Times New Roman" w:eastAsia="宋体" w:cs="Times New Roman"/>
          <w:b/>
          <w:i w:val="0"/>
          <w:caps w:val="0"/>
          <w:color w:val="000000"/>
          <w:spacing w:val="0"/>
          <w:sz w:val="36"/>
          <w:szCs w:val="36"/>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37909"/>
    <w:rsid w:val="5243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2018-01-03T02:39:00Z</dcterms:created>
  <dc:creator>麦田少年</dc:creator>
  <cp:lastModifiedBy>麦田少年</cp:lastModifiedBy>
  <dcterms:modified xsi:type="dcterms:W3CDTF">2018-01-03T02:41:34Z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